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18T4-CMT2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18T4-CMT2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6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24/09 đến 29/09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2 Phân hoạch, Cấu hình hệ thống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22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LỰA CHỌN CẤU HÌNH VÀ LẮP RÁP MÁY TÍNH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</w:t>
      </w:r>
      <w:r>
        <w:rPr>
          <w:b/>
          <w:bCs/>
          <w:vertAlign w:val="baseline"/>
          <w:rtl w:val="0"/>
          <w:lang w:val="en-US"/>
        </w:rPr>
        <w:t>PHÂN VÙNG, ĐỊNH DẠNG Ổ CỨNG</w:t>
      </w:r>
      <w:r>
        <w:rPr>
          <w:vertAlign w:val="baseline"/>
          <w:rtl w:val="0"/>
        </w:rPr>
        <w:t>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iCs/>
                <w:szCs w:val="28"/>
                <w:lang w:val="sv-SE"/>
              </w:rPr>
              <w:t xml:space="preserve">Đánh giá được sự tương thích cũng như khả năng nâng cấp khi lựa chọn cấu hình cho các linh kiện gắn trên các dòng Mainboard. 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Lắp ráp hoàn chỉnh một hệ thống máy vi tính</w:t>
            </w:r>
          </w:p>
          <w:p>
            <w:pPr>
              <w:spacing w:before="120"/>
              <w:ind w:firstLine="720"/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iCs/>
                <w:szCs w:val="28"/>
                <w:lang w:val="sv-SE"/>
              </w:rPr>
              <w:t>Phân hoạch được ổ cứng đúng yêu cầu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cấu trúc lắp ráp một bộ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en-US"/>
              </w:rPr>
              <w:t>1.</w:t>
            </w:r>
            <w:r>
              <w:rPr>
                <w:szCs w:val="28"/>
                <w:lang w:val="sv-SE"/>
              </w:rPr>
              <w:t>Lựa chọn cấu hình – lắp ráp hoàn chỉnh máy tính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4 giờ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Lựa chọn cấu hình phần cứng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Lắp ráp hoàn chỉnh một máy tính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 Phân vùng (partition) và định dạng ổ cứng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3 giờ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Các phương thức thực hiện 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Dùng Disk manager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Dùng Partition magic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8"/>
                <w:lang w:val="sv-SE"/>
              </w:rPr>
              <w:t>2.2.2. Một số điểm lưu ý khi phân vùng và định dạng ổ đĩa cứng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lựa chọn cấu hình để lắp ráp một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cấu hình để lắp ráp một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lựa chọn cấu hình để lắp ráp một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cấu hình để lắp ráp một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21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 xml:space="preserve">09 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18T4-CMT2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2018-2021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18T4-CMT2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2018-2021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6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24/09 đến 29/09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</w:t>
            </w:r>
            <w:r>
              <w:rPr>
                <w:vertAlign w:val="baseline"/>
                <w:rtl w:val="0"/>
                <w:lang w:val="en-US"/>
              </w:rPr>
              <w:t>BỘ NHỚ TRONG. BỘ NHỚ NGOÀI</w:t>
            </w:r>
            <w:r>
              <w:rPr>
                <w:vertAlign w:val="baseline"/>
                <w:rtl w:val="0"/>
              </w:rPr>
              <w:t>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24/09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29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rtl w:val="0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LỰA CHỌN CẤU HÌNH VÀ LẮP RÁP MÁY TÍNH</w:t>
      </w:r>
    </w:p>
    <w:p>
      <w:pPr>
        <w:ind w:firstLine="964" w:firstLineChars="400"/>
        <w:contextualSpacing w:val="0"/>
        <w:rPr>
          <w:vertAlign w:val="baseline"/>
        </w:rPr>
      </w:pPr>
      <w:r>
        <w:rPr>
          <w:b/>
          <w:bCs/>
          <w:vertAlign w:val="baseline"/>
          <w:rtl w:val="0"/>
          <w:lang w:val="en-US"/>
        </w:rPr>
        <w:t>PHÂN VÙNG VÀ ĐỊNH DẠNG Ổ CỨNG</w:t>
      </w:r>
      <w:r>
        <w:rPr>
          <w:vertAlign w:val="baseline"/>
          <w:rtl w:val="0"/>
        </w:rPr>
        <w:t>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Đánh giá được sự tương thích cũng như khả năng nâng cấp khi lựa chọn cấu hình cho các linh kiện gắn trên các dòng Mainboard. 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Lắp ráp hoàn chỉnh một hệ thống máy vi tính</w:t>
      </w:r>
    </w:p>
    <w:p>
      <w:pPr>
        <w:ind w:firstLine="720" w:firstLineChars="0"/>
        <w:contextualSpacing w:val="0"/>
        <w:rPr>
          <w:vertAlign w:val="baseline"/>
          <w:rtl w:val="0"/>
        </w:rPr>
      </w:pPr>
      <w:r>
        <w:rPr>
          <w:iCs/>
          <w:szCs w:val="28"/>
          <w:lang w:val="sv-SE"/>
        </w:rPr>
        <w:t>- Phân hoạch được ổ cứng đúng yêu cầu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2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2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để lắp ráp một bộ PC hoàn chỉnh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 PC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từng linh kiện PC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PC.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từng linh kiện PC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PC.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PC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linh kiện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linh kiện PC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 linh kiện PC 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PC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 linh kiện PC.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PC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PC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22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>09</w:t>
            </w:r>
            <w:bookmarkStart w:id="0" w:name="_GoBack"/>
            <w:bookmarkEnd w:id="0"/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A2C1FD3"/>
    <w:multiLevelType w:val="singleLevel"/>
    <w:tmpl w:val="5A2C1FD3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C7B7C"/>
    <w:rsid w:val="048273E0"/>
    <w:rsid w:val="05886C5C"/>
    <w:rsid w:val="059F4E81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FC4FD3"/>
    <w:rsid w:val="26AE059E"/>
    <w:rsid w:val="2B663411"/>
    <w:rsid w:val="2E225432"/>
    <w:rsid w:val="30206766"/>
    <w:rsid w:val="30402117"/>
    <w:rsid w:val="31D03A6B"/>
    <w:rsid w:val="31DE0549"/>
    <w:rsid w:val="33B060B1"/>
    <w:rsid w:val="33C2250D"/>
    <w:rsid w:val="39AF5210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E603CF8"/>
    <w:rsid w:val="4EF44F1F"/>
    <w:rsid w:val="4F1273AB"/>
    <w:rsid w:val="51141BDA"/>
    <w:rsid w:val="56D93776"/>
    <w:rsid w:val="5BEF223B"/>
    <w:rsid w:val="61021284"/>
    <w:rsid w:val="6246257F"/>
    <w:rsid w:val="63F12E0D"/>
    <w:rsid w:val="660A4517"/>
    <w:rsid w:val="662D4F85"/>
    <w:rsid w:val="67D3694B"/>
    <w:rsid w:val="6820119A"/>
    <w:rsid w:val="684D69E9"/>
    <w:rsid w:val="69586814"/>
    <w:rsid w:val="69E15F3E"/>
    <w:rsid w:val="6ABA7A90"/>
    <w:rsid w:val="6F9B776E"/>
    <w:rsid w:val="6FE225A1"/>
    <w:rsid w:val="70441444"/>
    <w:rsid w:val="705E0DE5"/>
    <w:rsid w:val="71A5249F"/>
    <w:rsid w:val="72FF275D"/>
    <w:rsid w:val="7A1C7313"/>
    <w:rsid w:val="7A2A57D8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2018-10-24T22:30:02Z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